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84CE5" w14:textId="77777777" w:rsidR="0054212F" w:rsidRPr="0054212F" w:rsidRDefault="0054212F" w:rsidP="0054212F">
      <w:pPr>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54212F">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P.S.188q/Annex</w:t>
      </w:r>
    </w:p>
    <w:p w14:paraId="22FAD917" w14:textId="77777777" w:rsidR="0054212F" w:rsidRDefault="0054212F" w:rsidP="0054212F">
      <w:pPr>
        <w:rPr>
          <w:rFonts w:ascii="Maiandra GD" w:hAnsi="Maiandra GD"/>
          <w:sz w:val="18"/>
          <w:szCs w:val="20"/>
        </w:rPr>
      </w:pPr>
      <w:r>
        <w:rPr>
          <w:rFonts w:ascii="Maiandra GD" w:hAnsi="Maiandra GD"/>
          <w:sz w:val="18"/>
          <w:szCs w:val="20"/>
        </w:rPr>
        <w:t>Main: 218-12 Hartland Ave, Bayside, N.Y. 11364</w:t>
      </w:r>
      <w:r>
        <w:rPr>
          <w:rFonts w:ascii="Maiandra GD" w:hAnsi="Maiandra GD"/>
          <w:sz w:val="18"/>
          <w:szCs w:val="20"/>
        </w:rPr>
        <w:tab/>
        <w:t xml:space="preserve">   </w:t>
      </w:r>
      <w:r>
        <w:rPr>
          <w:rFonts w:ascii="Maiandra GD" w:hAnsi="Maiandra GD"/>
          <w:sz w:val="18"/>
          <w:szCs w:val="20"/>
        </w:rPr>
        <w:tab/>
      </w:r>
      <w:r>
        <w:rPr>
          <w:rFonts w:ascii="Maiandra GD" w:hAnsi="Maiandra GD"/>
          <w:sz w:val="18"/>
          <w:szCs w:val="20"/>
        </w:rPr>
        <w:tab/>
      </w:r>
      <w:r>
        <w:rPr>
          <w:rFonts w:ascii="Maiandra GD" w:hAnsi="Maiandra GD"/>
          <w:sz w:val="18"/>
          <w:szCs w:val="20"/>
        </w:rPr>
        <w:tab/>
        <w:t xml:space="preserve">         Annex: 216-15 Peck Avenue, Bayside, N.Y. 11364</w:t>
      </w:r>
    </w:p>
    <w:p w14:paraId="0C67106A" w14:textId="77777777" w:rsidR="0054212F" w:rsidRDefault="0054212F" w:rsidP="0054212F">
      <w:pPr>
        <w:rPr>
          <w:rFonts w:ascii="Maiandra GD" w:hAnsi="Maiandra GD"/>
          <w:sz w:val="18"/>
          <w:szCs w:val="20"/>
        </w:rPr>
      </w:pPr>
      <w:r>
        <w:rPr>
          <w:rFonts w:ascii="Maiandra GD" w:hAnsi="Maiandra GD"/>
          <w:sz w:val="18"/>
          <w:szCs w:val="20"/>
        </w:rPr>
        <w:t>Main Tel: (929)600-5683 Fax: (929)600-5658</w:t>
      </w:r>
      <w:r>
        <w:rPr>
          <w:rFonts w:ascii="Maiandra GD" w:hAnsi="Maiandra GD"/>
          <w:sz w:val="18"/>
          <w:szCs w:val="20"/>
        </w:rPr>
        <w:tab/>
        <w:t xml:space="preserve">                </w:t>
      </w:r>
      <w:r>
        <w:rPr>
          <w:rFonts w:ascii="Maiandra GD" w:hAnsi="Maiandra GD"/>
          <w:sz w:val="18"/>
          <w:szCs w:val="20"/>
        </w:rPr>
        <w:tab/>
      </w:r>
      <w:r>
        <w:rPr>
          <w:rFonts w:ascii="Maiandra GD" w:hAnsi="Maiandra GD"/>
          <w:sz w:val="18"/>
          <w:szCs w:val="20"/>
        </w:rPr>
        <w:tab/>
        <w:t xml:space="preserve">           Annex Tel: (718)464-4615 Fax: (718) 464-5797  </w:t>
      </w:r>
    </w:p>
    <w:p w14:paraId="68ED69CD" w14:textId="77777777" w:rsidR="0054212F" w:rsidRDefault="0054212F" w:rsidP="0054212F">
      <w:pPr>
        <w:rPr>
          <w:rFonts w:ascii="Maiandra GD" w:hAnsi="Maiandra GD"/>
          <w:sz w:val="18"/>
          <w:szCs w:val="20"/>
        </w:rPr>
      </w:pPr>
      <w:r>
        <w:rPr>
          <w:rFonts w:ascii="Maiandra GD" w:hAnsi="Maiandra GD"/>
          <w:sz w:val="18"/>
          <w:szCs w:val="20"/>
        </w:rPr>
        <w:t xml:space="preserve">Christina Figueroa, IA, Principal </w:t>
      </w:r>
      <w:r>
        <w:rPr>
          <w:rFonts w:ascii="Maiandra GD" w:hAnsi="Maiandra GD"/>
          <w:sz w:val="18"/>
          <w:szCs w:val="20"/>
        </w:rPr>
        <w:tab/>
      </w:r>
      <w:r>
        <w:rPr>
          <w:rFonts w:ascii="Maiandra GD" w:hAnsi="Maiandra GD"/>
          <w:sz w:val="18"/>
          <w:szCs w:val="20"/>
        </w:rPr>
        <w:tab/>
      </w:r>
      <w:r>
        <w:rPr>
          <w:rFonts w:ascii="Maiandra GD" w:hAnsi="Maiandra GD"/>
          <w:sz w:val="18"/>
          <w:szCs w:val="20"/>
        </w:rPr>
        <w:tab/>
        <w:t xml:space="preserve">   Website: pcps188q.com</w:t>
      </w:r>
      <w:r>
        <w:rPr>
          <w:rFonts w:ascii="Maiandra GD" w:hAnsi="Maiandra GD"/>
          <w:sz w:val="18"/>
          <w:szCs w:val="20"/>
        </w:rPr>
        <w:tab/>
      </w:r>
      <w:r>
        <w:rPr>
          <w:rFonts w:ascii="Maiandra GD" w:hAnsi="Maiandra GD"/>
          <w:sz w:val="18"/>
          <w:szCs w:val="20"/>
        </w:rPr>
        <w:tab/>
      </w:r>
      <w:proofErr w:type="gramStart"/>
      <w:r>
        <w:rPr>
          <w:rFonts w:ascii="Maiandra GD" w:hAnsi="Maiandra GD"/>
          <w:sz w:val="18"/>
          <w:szCs w:val="20"/>
        </w:rPr>
        <w:tab/>
        <w:t xml:space="preserve">  Christina</w:t>
      </w:r>
      <w:proofErr w:type="gramEnd"/>
      <w:r>
        <w:rPr>
          <w:rFonts w:ascii="Maiandra GD" w:hAnsi="Maiandra GD"/>
          <w:sz w:val="18"/>
          <w:szCs w:val="20"/>
        </w:rPr>
        <w:t xml:space="preserve"> Nartowicz, Asst. Principal</w:t>
      </w:r>
    </w:p>
    <w:p w14:paraId="7700DF9F" w14:textId="77777777" w:rsidR="0054212F" w:rsidRDefault="0054212F" w:rsidP="0054212F">
      <w:pPr>
        <w:rPr>
          <w:rFonts w:ascii="Century Gothic" w:hAnsi="Century Gothic"/>
          <w:sz w:val="22"/>
          <w:szCs w:val="22"/>
        </w:rPr>
      </w:pPr>
      <w:r>
        <w:rPr>
          <w:noProof/>
        </w:rPr>
        <mc:AlternateContent>
          <mc:Choice Requires="wps">
            <w:drawing>
              <wp:anchor distT="0" distB="0" distL="114300" distR="114300" simplePos="0" relativeHeight="251659264" behindDoc="0" locked="0" layoutInCell="1" allowOverlap="1" wp14:anchorId="3AA907D9" wp14:editId="019ED5D2">
                <wp:simplePos x="0" y="0"/>
                <wp:positionH relativeFrom="column">
                  <wp:posOffset>-257175</wp:posOffset>
                </wp:positionH>
                <wp:positionV relativeFrom="paragraph">
                  <wp:posOffset>31115</wp:posOffset>
                </wp:positionV>
                <wp:extent cx="7315200" cy="0"/>
                <wp:effectExtent l="19050" t="24765" r="19050" b="2286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77AC0B"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5pt,2.45pt" to="555.7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" strokeweight="3pt">
                <v:stroke linestyle="thinThin"/>
              </v:line>
            </w:pict>
          </mc:Fallback>
        </mc:AlternateContent>
      </w:r>
    </w:p>
    <w:p w14:paraId="778FC427" w14:textId="77777777" w:rsidR="006C5E26" w:rsidRDefault="00D71EBC" w:rsidP="00D71EBC">
      <w:pPr>
        <w:jc w:val="center"/>
        <w:rPr>
          <w:rFonts w:ascii="Century Gothic" w:hAnsi="Century Gothic"/>
          <w:sz w:val="20"/>
          <w:szCs w:val="20"/>
        </w:rPr>
      </w:pPr>
      <w:r>
        <w:rPr>
          <w:rFonts w:ascii="Century Gothic" w:hAnsi="Century Gothic"/>
          <w:sz w:val="32"/>
          <w:szCs w:val="20"/>
        </w:rPr>
        <w:t>Incoming 1</w:t>
      </w:r>
      <w:r w:rsidRPr="00D71EBC">
        <w:rPr>
          <w:rFonts w:ascii="Century Gothic" w:hAnsi="Century Gothic"/>
          <w:sz w:val="32"/>
          <w:szCs w:val="20"/>
          <w:vertAlign w:val="superscript"/>
        </w:rPr>
        <w:t>st</w:t>
      </w:r>
      <w:r>
        <w:rPr>
          <w:rFonts w:ascii="Century Gothic" w:hAnsi="Century Gothic"/>
          <w:sz w:val="32"/>
          <w:szCs w:val="20"/>
        </w:rPr>
        <w:t xml:space="preserve"> Grade</w:t>
      </w:r>
      <w:r>
        <w:rPr>
          <w:rFonts w:ascii="Century Gothic" w:hAnsi="Century Gothic"/>
          <w:sz w:val="32"/>
          <w:szCs w:val="20"/>
        </w:rPr>
        <w:t xml:space="preserve"> </w:t>
      </w:r>
      <w:r w:rsidRPr="0060140A">
        <w:rPr>
          <w:rFonts w:ascii="Century Gothic" w:hAnsi="Century Gothic"/>
          <w:sz w:val="32"/>
          <w:szCs w:val="20"/>
        </w:rPr>
        <w:t>Frequently Asked Q</w:t>
      </w:r>
      <w:r>
        <w:rPr>
          <w:rFonts w:ascii="Century Gothic" w:hAnsi="Century Gothic"/>
          <w:sz w:val="32"/>
          <w:szCs w:val="20"/>
        </w:rPr>
        <w:t>uestions</w:t>
      </w:r>
      <w:r>
        <w:rPr>
          <w:rFonts w:ascii="Century Gothic" w:hAnsi="Century Gothic"/>
          <w:sz w:val="32"/>
          <w:szCs w:val="20"/>
        </w:rPr>
        <w:t xml:space="preserve"> 2022-2023</w:t>
      </w:r>
    </w:p>
    <w:p w14:paraId="616513DD" w14:textId="77777777" w:rsidR="0054212F" w:rsidRDefault="0054212F">
      <w:pPr>
        <w:rPr>
          <w:rFonts w:ascii="Century Gothic" w:hAnsi="Century Gothic"/>
          <w:sz w:val="20"/>
          <w:szCs w:val="20"/>
        </w:rPr>
      </w:pPr>
    </w:p>
    <w:p w14:paraId="7DB7DD53" w14:textId="77777777" w:rsidR="00AC3264" w:rsidRDefault="00AC3264" w:rsidP="00AC3264">
      <w:pPr>
        <w:pStyle w:val="ListParagraph"/>
        <w:numPr>
          <w:ilvl w:val="0"/>
          <w:numId w:val="1"/>
        </w:numPr>
        <w:rPr>
          <w:rFonts w:ascii="Century Gothic" w:hAnsi="Century Gothic"/>
          <w:b/>
          <w:sz w:val="20"/>
          <w:szCs w:val="20"/>
        </w:rPr>
      </w:pPr>
      <w:r w:rsidRPr="00D71EBC">
        <w:rPr>
          <w:rFonts w:ascii="Century Gothic" w:hAnsi="Century Gothic"/>
          <w:b/>
          <w:sz w:val="20"/>
          <w:szCs w:val="20"/>
        </w:rPr>
        <w:t>When do we find out what class my child has been placed in</w:t>
      </w:r>
      <w:r>
        <w:rPr>
          <w:rFonts w:ascii="Century Gothic" w:hAnsi="Century Gothic"/>
          <w:b/>
          <w:sz w:val="20"/>
          <w:szCs w:val="20"/>
        </w:rPr>
        <w:t xml:space="preserve"> and who the classroom teacher is?</w:t>
      </w:r>
    </w:p>
    <w:p w14:paraId="11B2A367" w14:textId="77777777" w:rsidR="009A1B85" w:rsidRPr="00AC3264" w:rsidRDefault="00AC3264" w:rsidP="00AC3264">
      <w:pPr>
        <w:pStyle w:val="ListParagraph"/>
        <w:rPr>
          <w:rFonts w:ascii="Century Gothic" w:hAnsi="Century Gothic"/>
          <w:b/>
          <w:sz w:val="20"/>
          <w:szCs w:val="20"/>
        </w:rPr>
      </w:pPr>
      <w:r>
        <w:rPr>
          <w:rFonts w:ascii="Century Gothic" w:hAnsi="Century Gothic"/>
          <w:sz w:val="20"/>
          <w:szCs w:val="20"/>
        </w:rPr>
        <w:t>Families will be notified by email of placement in late August early September. Over the summer we may have some movement in the grades due to moving or arriving students. We don’t want to tell a child they have a specific teacher and then when they come in September is a different teacher.</w:t>
      </w:r>
    </w:p>
    <w:p w14:paraId="0D336FC7" w14:textId="77777777" w:rsidR="00AC3264" w:rsidRPr="00D71EBC" w:rsidRDefault="00AC3264" w:rsidP="00AC3264">
      <w:pPr>
        <w:pStyle w:val="ListParagraph"/>
        <w:numPr>
          <w:ilvl w:val="0"/>
          <w:numId w:val="1"/>
        </w:numPr>
        <w:rPr>
          <w:rFonts w:ascii="Century Gothic" w:hAnsi="Century Gothic"/>
          <w:b/>
          <w:sz w:val="20"/>
          <w:szCs w:val="20"/>
        </w:rPr>
      </w:pPr>
      <w:r w:rsidRPr="00D71EBC">
        <w:rPr>
          <w:rFonts w:ascii="Century Gothic" w:hAnsi="Century Gothic"/>
          <w:b/>
          <w:sz w:val="20"/>
          <w:szCs w:val="20"/>
        </w:rPr>
        <w:t xml:space="preserve">Will students move up with the same class every year? </w:t>
      </w:r>
    </w:p>
    <w:p w14:paraId="0953D21B" w14:textId="77777777" w:rsidR="00AC3264" w:rsidRPr="00AC3264" w:rsidRDefault="00AC3264" w:rsidP="00AC3264">
      <w:pPr>
        <w:pStyle w:val="ListParagraph"/>
        <w:rPr>
          <w:rFonts w:ascii="Century Gothic" w:hAnsi="Century Gothic"/>
          <w:sz w:val="20"/>
          <w:szCs w:val="20"/>
        </w:rPr>
      </w:pPr>
      <w:r w:rsidRPr="00D71EBC">
        <w:rPr>
          <w:rFonts w:ascii="Century Gothic" w:hAnsi="Century Gothic"/>
          <w:sz w:val="20"/>
          <w:szCs w:val="20"/>
        </w:rPr>
        <w:t xml:space="preserve">No necessarily. </w:t>
      </w:r>
      <w:r w:rsidRPr="00D71EBC">
        <w:rPr>
          <w:rFonts w:ascii="Century Gothic" w:hAnsi="Century Gothic"/>
          <w:bCs/>
          <w:sz w:val="20"/>
          <w:szCs w:val="20"/>
        </w:rPr>
        <w:t xml:space="preserve">The teachers and the principal have a process they use to determine where a child will be placed. They have to consider academic level of the students to ensure we have a balance in the class, the number of boys and girls and often we have families who have requested that there child not be placed in a class with another child. Since we only have the 2 general education classes per grade, general education children will rotate into and out of the ICT classes. </w:t>
      </w:r>
      <w:r w:rsidRPr="00AC3264">
        <w:rPr>
          <w:rFonts w:ascii="Century Gothic" w:hAnsi="Century Gothic"/>
          <w:sz w:val="20"/>
          <w:szCs w:val="20"/>
        </w:rPr>
        <w:t xml:space="preserve">Children in GT classes will also be mixed between the GT classes </w:t>
      </w:r>
      <w:r>
        <w:rPr>
          <w:rFonts w:ascii="Century Gothic" w:hAnsi="Century Gothic"/>
          <w:sz w:val="20"/>
          <w:szCs w:val="20"/>
        </w:rPr>
        <w:t>for</w:t>
      </w:r>
      <w:r w:rsidRPr="00AC3264">
        <w:rPr>
          <w:rFonts w:ascii="Century Gothic" w:hAnsi="Century Gothic"/>
          <w:sz w:val="20"/>
          <w:szCs w:val="20"/>
        </w:rPr>
        <w:t xml:space="preserve"> that grade year to year.</w:t>
      </w:r>
    </w:p>
    <w:p w14:paraId="6FAFFABF" w14:textId="77777777" w:rsidR="00AC3264" w:rsidRDefault="00AC3264" w:rsidP="00AC3264">
      <w:pPr>
        <w:pStyle w:val="ListParagraph"/>
        <w:numPr>
          <w:ilvl w:val="0"/>
          <w:numId w:val="1"/>
        </w:numPr>
        <w:rPr>
          <w:rFonts w:ascii="Century Gothic" w:hAnsi="Century Gothic"/>
          <w:b/>
          <w:sz w:val="20"/>
          <w:szCs w:val="20"/>
        </w:rPr>
      </w:pPr>
      <w:r w:rsidRPr="00D71EBC">
        <w:rPr>
          <w:rFonts w:ascii="Century Gothic" w:hAnsi="Century Gothic"/>
          <w:b/>
          <w:sz w:val="20"/>
          <w:szCs w:val="20"/>
        </w:rPr>
        <w:t>How is the parking around the school in the morning?</w:t>
      </w:r>
    </w:p>
    <w:p w14:paraId="4D336048" w14:textId="77777777" w:rsidR="00D71EBC" w:rsidRPr="00AC3264" w:rsidRDefault="00AC3264" w:rsidP="00AC3264">
      <w:pPr>
        <w:pStyle w:val="ListParagraph"/>
        <w:rPr>
          <w:rFonts w:ascii="Century Gothic" w:hAnsi="Century Gothic"/>
          <w:b/>
          <w:sz w:val="20"/>
          <w:szCs w:val="20"/>
        </w:rPr>
      </w:pPr>
      <w:r>
        <w:rPr>
          <w:rFonts w:ascii="Century Gothic" w:hAnsi="Century Gothic"/>
          <w:sz w:val="20"/>
          <w:szCs w:val="20"/>
        </w:rPr>
        <w:t>Away from the school there is parking. If you want to walk your child to the school, please park away from the school in a legal parking space and walk to the building. We strongly recommend using Stop, Drop and Go. This is a program that is sponsored and coordinated by our PTA. Volunteer families stand outside rain or shine, families pull up in front of the building and the parent volunteers open the car doors for the children. It is easy and quick.</w:t>
      </w:r>
    </w:p>
    <w:p w14:paraId="47017D67" w14:textId="77777777" w:rsidR="00AC3264" w:rsidRDefault="00AC3264" w:rsidP="00AC3264">
      <w:pPr>
        <w:pStyle w:val="ListParagraph"/>
        <w:numPr>
          <w:ilvl w:val="0"/>
          <w:numId w:val="1"/>
        </w:numPr>
        <w:rPr>
          <w:rFonts w:ascii="Century Gothic" w:hAnsi="Century Gothic"/>
          <w:b/>
          <w:sz w:val="20"/>
          <w:szCs w:val="20"/>
        </w:rPr>
      </w:pPr>
      <w:r w:rsidRPr="00095DA3">
        <w:rPr>
          <w:rFonts w:ascii="Century Gothic" w:hAnsi="Century Gothic"/>
          <w:b/>
          <w:sz w:val="20"/>
          <w:szCs w:val="20"/>
        </w:rPr>
        <w:t>How many seats are in a 1</w:t>
      </w:r>
      <w:r w:rsidRPr="00095DA3">
        <w:rPr>
          <w:rFonts w:ascii="Century Gothic" w:hAnsi="Century Gothic"/>
          <w:b/>
          <w:sz w:val="20"/>
          <w:szCs w:val="20"/>
          <w:vertAlign w:val="superscript"/>
        </w:rPr>
        <w:t>st</w:t>
      </w:r>
      <w:r w:rsidRPr="00095DA3">
        <w:rPr>
          <w:rFonts w:ascii="Century Gothic" w:hAnsi="Century Gothic"/>
          <w:b/>
          <w:sz w:val="20"/>
          <w:szCs w:val="20"/>
        </w:rPr>
        <w:t xml:space="preserve"> grade class? </w:t>
      </w:r>
    </w:p>
    <w:p w14:paraId="1F34AAB1" w14:textId="77777777" w:rsidR="00AC3264" w:rsidRPr="00AC3264" w:rsidRDefault="00AC3264" w:rsidP="00AC3264">
      <w:pPr>
        <w:pStyle w:val="ListParagraph"/>
        <w:rPr>
          <w:rFonts w:ascii="Century Gothic" w:hAnsi="Century Gothic"/>
          <w:b/>
          <w:sz w:val="20"/>
          <w:szCs w:val="20"/>
        </w:rPr>
      </w:pPr>
      <w:r>
        <w:rPr>
          <w:rFonts w:ascii="Century Gothic" w:hAnsi="Century Gothic"/>
          <w:sz w:val="20"/>
          <w:szCs w:val="20"/>
        </w:rPr>
        <w:t>Elementary school seats for children in 1</w:t>
      </w:r>
      <w:r w:rsidRPr="00095DA3">
        <w:rPr>
          <w:rFonts w:ascii="Century Gothic" w:hAnsi="Century Gothic"/>
          <w:sz w:val="20"/>
          <w:szCs w:val="20"/>
          <w:vertAlign w:val="superscript"/>
        </w:rPr>
        <w:t>st</w:t>
      </w:r>
      <w:r>
        <w:rPr>
          <w:rFonts w:ascii="Century Gothic" w:hAnsi="Century Gothic"/>
          <w:sz w:val="20"/>
          <w:szCs w:val="20"/>
        </w:rPr>
        <w:t xml:space="preserve"> to 5</w:t>
      </w:r>
      <w:r w:rsidRPr="00095DA3">
        <w:rPr>
          <w:rFonts w:ascii="Century Gothic" w:hAnsi="Century Gothic"/>
          <w:sz w:val="20"/>
          <w:szCs w:val="20"/>
          <w:vertAlign w:val="superscript"/>
        </w:rPr>
        <w:t>th</w:t>
      </w:r>
      <w:r>
        <w:rPr>
          <w:rFonts w:ascii="Century Gothic" w:hAnsi="Century Gothic"/>
          <w:sz w:val="20"/>
          <w:szCs w:val="20"/>
        </w:rPr>
        <w:t xml:space="preserve"> grade can go up to 32. If your child is in a GT class, they will have 32 children in their class. These seats are filled by the DOE and will go to the maximum number for the class. Children in general education are typically zoned children and the may not be completely filled. This is because we may not have the number of children to max out the class living in our school zone.</w:t>
      </w:r>
    </w:p>
    <w:p w14:paraId="42850CB6" w14:textId="77777777" w:rsidR="0054212F" w:rsidRDefault="0054212F" w:rsidP="0054212F">
      <w:pPr>
        <w:pStyle w:val="ListParagraph"/>
        <w:numPr>
          <w:ilvl w:val="0"/>
          <w:numId w:val="1"/>
        </w:numPr>
        <w:rPr>
          <w:rFonts w:ascii="Century Gothic" w:hAnsi="Century Gothic"/>
          <w:b/>
          <w:sz w:val="20"/>
          <w:szCs w:val="20"/>
        </w:rPr>
      </w:pPr>
      <w:r w:rsidRPr="00D71EBC">
        <w:rPr>
          <w:rFonts w:ascii="Century Gothic" w:hAnsi="Century Gothic"/>
          <w:b/>
          <w:sz w:val="20"/>
          <w:szCs w:val="20"/>
        </w:rPr>
        <w:t>Is a doctor</w:t>
      </w:r>
      <w:r w:rsidR="00D71EBC">
        <w:rPr>
          <w:rFonts w:ascii="Century Gothic" w:hAnsi="Century Gothic"/>
          <w:b/>
          <w:sz w:val="20"/>
          <w:szCs w:val="20"/>
        </w:rPr>
        <w:t>’</w:t>
      </w:r>
      <w:r w:rsidRPr="00D71EBC">
        <w:rPr>
          <w:rFonts w:ascii="Century Gothic" w:hAnsi="Century Gothic"/>
          <w:b/>
          <w:sz w:val="20"/>
          <w:szCs w:val="20"/>
        </w:rPr>
        <w:t>s note required if my child is out for 3 or more days?</w:t>
      </w:r>
    </w:p>
    <w:p w14:paraId="054575BE" w14:textId="77777777" w:rsidR="005F04D9" w:rsidRPr="005F04D9" w:rsidRDefault="005F04D9" w:rsidP="005F04D9">
      <w:pPr>
        <w:pStyle w:val="ListParagraph"/>
        <w:rPr>
          <w:rFonts w:ascii="Century Gothic" w:hAnsi="Century Gothic"/>
          <w:sz w:val="20"/>
          <w:szCs w:val="20"/>
        </w:rPr>
      </w:pPr>
      <w:r>
        <w:rPr>
          <w:rFonts w:ascii="Century Gothic" w:hAnsi="Century Gothic"/>
          <w:sz w:val="20"/>
          <w:szCs w:val="20"/>
        </w:rPr>
        <w:t xml:space="preserve">Yes, </w:t>
      </w:r>
      <w:r w:rsidR="00095DA3">
        <w:rPr>
          <w:rFonts w:ascii="Century Gothic" w:hAnsi="Century Gothic"/>
          <w:sz w:val="20"/>
          <w:szCs w:val="20"/>
        </w:rPr>
        <w:t xml:space="preserve">please send in a doctor’s note if your child is out for 3 or more days. </w:t>
      </w:r>
    </w:p>
    <w:p w14:paraId="54C2A269" w14:textId="77777777" w:rsidR="0054212F" w:rsidRDefault="00095DA3" w:rsidP="0054212F">
      <w:pPr>
        <w:pStyle w:val="ListParagraph"/>
        <w:numPr>
          <w:ilvl w:val="0"/>
          <w:numId w:val="1"/>
        </w:numPr>
        <w:rPr>
          <w:rFonts w:ascii="Century Gothic" w:hAnsi="Century Gothic"/>
          <w:b/>
          <w:sz w:val="20"/>
          <w:szCs w:val="20"/>
        </w:rPr>
      </w:pPr>
      <w:r>
        <w:rPr>
          <w:rFonts w:ascii="Century Gothic" w:hAnsi="Century Gothic"/>
          <w:b/>
          <w:sz w:val="20"/>
          <w:szCs w:val="20"/>
        </w:rPr>
        <w:t>Who do I contact if my child will be absent?</w:t>
      </w:r>
    </w:p>
    <w:p w14:paraId="49DD6C50" w14:textId="77777777" w:rsidR="00095DA3" w:rsidRPr="00095DA3" w:rsidRDefault="00095DA3" w:rsidP="00095DA3">
      <w:pPr>
        <w:pStyle w:val="ListParagraph"/>
        <w:rPr>
          <w:rFonts w:ascii="Century Gothic" w:hAnsi="Century Gothic"/>
          <w:sz w:val="20"/>
          <w:szCs w:val="20"/>
        </w:rPr>
      </w:pPr>
      <w:r>
        <w:rPr>
          <w:rFonts w:ascii="Century Gothic" w:hAnsi="Century Gothic"/>
          <w:sz w:val="20"/>
          <w:szCs w:val="20"/>
        </w:rPr>
        <w:t xml:space="preserve">You can send an email to your child’s teacher or to Ms. Perez-Fung. She will pass the email on to your child’s teacher. </w:t>
      </w:r>
    </w:p>
    <w:p w14:paraId="4E910E8E" w14:textId="77777777" w:rsidR="0054212F" w:rsidRPr="00D71EBC" w:rsidRDefault="0054212F" w:rsidP="0054212F">
      <w:pPr>
        <w:pStyle w:val="ListParagraph"/>
        <w:numPr>
          <w:ilvl w:val="0"/>
          <w:numId w:val="1"/>
        </w:numPr>
        <w:rPr>
          <w:rFonts w:ascii="Century Gothic" w:hAnsi="Century Gothic"/>
          <w:b/>
          <w:sz w:val="20"/>
          <w:szCs w:val="20"/>
        </w:rPr>
      </w:pPr>
      <w:r w:rsidRPr="00D71EBC">
        <w:rPr>
          <w:rFonts w:ascii="Century Gothic" w:hAnsi="Century Gothic"/>
          <w:b/>
          <w:sz w:val="20"/>
          <w:szCs w:val="20"/>
        </w:rPr>
        <w:t xml:space="preserve">How do we apply for GT? </w:t>
      </w:r>
    </w:p>
    <w:p w14:paraId="2DE84118" w14:textId="77777777" w:rsidR="0054212F" w:rsidRPr="00D71EBC" w:rsidRDefault="0054212F" w:rsidP="0054212F">
      <w:pPr>
        <w:pStyle w:val="ListParagraph"/>
        <w:rPr>
          <w:rFonts w:ascii="Century Gothic" w:hAnsi="Century Gothic"/>
          <w:sz w:val="20"/>
          <w:szCs w:val="20"/>
        </w:rPr>
      </w:pPr>
      <w:r w:rsidRPr="00D71EBC">
        <w:rPr>
          <w:rFonts w:ascii="Century Gothic" w:hAnsi="Century Gothic"/>
          <w:bCs/>
          <w:color w:val="201F1E"/>
          <w:sz w:val="20"/>
          <w:szCs w:val="20"/>
          <w:shd w:val="clear" w:color="auto" w:fill="FFFFFF"/>
        </w:rPr>
        <w:t>I</w:t>
      </w:r>
      <w:r w:rsidRPr="00D71EBC">
        <w:rPr>
          <w:rFonts w:ascii="Century Gothic" w:hAnsi="Century Gothic"/>
          <w:bCs/>
          <w:color w:val="201F1E"/>
          <w:sz w:val="20"/>
          <w:szCs w:val="20"/>
          <w:shd w:val="clear" w:color="auto" w:fill="FFFFFF"/>
        </w:rPr>
        <w:t>nterested families can apply for a GT seat</w:t>
      </w:r>
      <w:r w:rsidRPr="00D71EBC">
        <w:rPr>
          <w:rFonts w:ascii="Century Gothic" w:hAnsi="Century Gothic"/>
          <w:bCs/>
          <w:color w:val="201F1E"/>
          <w:sz w:val="20"/>
          <w:szCs w:val="20"/>
          <w:shd w:val="clear" w:color="auto" w:fill="FFFFFF"/>
        </w:rPr>
        <w:t xml:space="preserve"> beginning May 31</w:t>
      </w:r>
      <w:r w:rsidRPr="00D71EBC">
        <w:rPr>
          <w:rFonts w:ascii="Century Gothic" w:hAnsi="Century Gothic"/>
          <w:bCs/>
          <w:color w:val="201F1E"/>
          <w:sz w:val="20"/>
          <w:szCs w:val="20"/>
          <w:shd w:val="clear" w:color="auto" w:fill="FFFFFF"/>
          <w:vertAlign w:val="superscript"/>
        </w:rPr>
        <w:t>st</w:t>
      </w:r>
      <w:r w:rsidRPr="00D71EBC">
        <w:rPr>
          <w:rFonts w:ascii="Century Gothic" w:hAnsi="Century Gothic"/>
          <w:bCs/>
          <w:color w:val="201F1E"/>
          <w:sz w:val="20"/>
          <w:szCs w:val="20"/>
          <w:shd w:val="clear" w:color="auto" w:fill="FFFFFF"/>
        </w:rPr>
        <w:t>. At this time</w:t>
      </w:r>
      <w:r w:rsidRPr="00D71EBC">
        <w:rPr>
          <w:rFonts w:ascii="Century Gothic" w:hAnsi="Century Gothic"/>
          <w:bCs/>
          <w:color w:val="201F1E"/>
          <w:sz w:val="20"/>
          <w:szCs w:val="20"/>
          <w:shd w:val="clear" w:color="auto" w:fill="FFFFFF"/>
        </w:rPr>
        <w:t>,</w:t>
      </w:r>
      <w:r w:rsidRPr="00D71EBC">
        <w:rPr>
          <w:rFonts w:ascii="Century Gothic" w:hAnsi="Century Gothic"/>
          <w:bCs/>
          <w:color w:val="201F1E"/>
          <w:sz w:val="20"/>
          <w:szCs w:val="20"/>
          <w:shd w:val="clear" w:color="auto" w:fill="FFFFFF"/>
        </w:rPr>
        <w:t xml:space="preserve"> we do not know how eligibility will be determined and how the children will be placed. The only thing we know is the DOE will notify families sometime in July of the results. </w:t>
      </w:r>
      <w:r w:rsidR="00AC3264">
        <w:rPr>
          <w:rFonts w:ascii="Century Gothic" w:hAnsi="Century Gothic"/>
          <w:bCs/>
          <w:color w:val="201F1E"/>
          <w:sz w:val="20"/>
          <w:szCs w:val="20"/>
          <w:shd w:val="clear" w:color="auto" w:fill="FFFFFF"/>
        </w:rPr>
        <w:t xml:space="preserve">Please click </w:t>
      </w:r>
      <w:hyperlink r:id="rId8" w:history="1">
        <w:r w:rsidR="00AC3264" w:rsidRPr="00AC3264">
          <w:rPr>
            <w:rStyle w:val="Hyperlink"/>
            <w:rFonts w:ascii="Century Gothic" w:hAnsi="Century Gothic"/>
            <w:bCs/>
            <w:sz w:val="20"/>
            <w:szCs w:val="20"/>
            <w:shd w:val="clear" w:color="auto" w:fill="FFFFFF"/>
          </w:rPr>
          <w:t>Gifted and Talented</w:t>
        </w:r>
      </w:hyperlink>
      <w:r w:rsidR="00AC3264">
        <w:rPr>
          <w:rFonts w:ascii="Century Gothic" w:hAnsi="Century Gothic"/>
          <w:bCs/>
          <w:color w:val="201F1E"/>
          <w:sz w:val="20"/>
          <w:szCs w:val="20"/>
          <w:shd w:val="clear" w:color="auto" w:fill="FFFFFF"/>
        </w:rPr>
        <w:t xml:space="preserve"> to get more information on how the GT process will work this year. </w:t>
      </w:r>
    </w:p>
    <w:p w14:paraId="4215F196" w14:textId="77777777" w:rsidR="0054212F" w:rsidRDefault="0054212F" w:rsidP="0054212F">
      <w:pPr>
        <w:pStyle w:val="ListParagraph"/>
        <w:numPr>
          <w:ilvl w:val="0"/>
          <w:numId w:val="1"/>
        </w:numPr>
        <w:rPr>
          <w:rFonts w:ascii="Century Gothic" w:hAnsi="Century Gothic"/>
          <w:b/>
          <w:sz w:val="20"/>
          <w:szCs w:val="20"/>
        </w:rPr>
      </w:pPr>
      <w:r w:rsidRPr="00095DA3">
        <w:rPr>
          <w:rFonts w:ascii="Century Gothic" w:hAnsi="Century Gothic"/>
          <w:b/>
          <w:sz w:val="20"/>
          <w:szCs w:val="20"/>
        </w:rPr>
        <w:t>How many seats are in a 1</w:t>
      </w:r>
      <w:r w:rsidRPr="00095DA3">
        <w:rPr>
          <w:rFonts w:ascii="Century Gothic" w:hAnsi="Century Gothic"/>
          <w:b/>
          <w:sz w:val="20"/>
          <w:szCs w:val="20"/>
          <w:vertAlign w:val="superscript"/>
        </w:rPr>
        <w:t>st</w:t>
      </w:r>
      <w:r w:rsidRPr="00095DA3">
        <w:rPr>
          <w:rFonts w:ascii="Century Gothic" w:hAnsi="Century Gothic"/>
          <w:b/>
          <w:sz w:val="20"/>
          <w:szCs w:val="20"/>
        </w:rPr>
        <w:t xml:space="preserve"> grade class? </w:t>
      </w:r>
    </w:p>
    <w:p w14:paraId="5EE1E65A" w14:textId="77777777" w:rsidR="00095DA3" w:rsidRPr="00095DA3" w:rsidRDefault="00095DA3" w:rsidP="00095DA3">
      <w:pPr>
        <w:pStyle w:val="ListParagraph"/>
        <w:rPr>
          <w:rFonts w:ascii="Century Gothic" w:hAnsi="Century Gothic"/>
          <w:sz w:val="20"/>
          <w:szCs w:val="20"/>
        </w:rPr>
      </w:pPr>
      <w:r>
        <w:rPr>
          <w:rFonts w:ascii="Century Gothic" w:hAnsi="Century Gothic"/>
          <w:sz w:val="20"/>
          <w:szCs w:val="20"/>
        </w:rPr>
        <w:t>Elementary school seats for children in 1</w:t>
      </w:r>
      <w:r w:rsidRPr="00095DA3">
        <w:rPr>
          <w:rFonts w:ascii="Century Gothic" w:hAnsi="Century Gothic"/>
          <w:sz w:val="20"/>
          <w:szCs w:val="20"/>
          <w:vertAlign w:val="superscript"/>
        </w:rPr>
        <w:t>st</w:t>
      </w:r>
      <w:r>
        <w:rPr>
          <w:rFonts w:ascii="Century Gothic" w:hAnsi="Century Gothic"/>
          <w:sz w:val="20"/>
          <w:szCs w:val="20"/>
        </w:rPr>
        <w:t xml:space="preserve"> to 5</w:t>
      </w:r>
      <w:r w:rsidRPr="00095DA3">
        <w:rPr>
          <w:rFonts w:ascii="Century Gothic" w:hAnsi="Century Gothic"/>
          <w:sz w:val="20"/>
          <w:szCs w:val="20"/>
          <w:vertAlign w:val="superscript"/>
        </w:rPr>
        <w:t>th</w:t>
      </w:r>
      <w:r>
        <w:rPr>
          <w:rFonts w:ascii="Century Gothic" w:hAnsi="Century Gothic"/>
          <w:sz w:val="20"/>
          <w:szCs w:val="20"/>
        </w:rPr>
        <w:t xml:space="preserve"> grade can go up to 32. If your child is in a GT class, they will have 32 children in their class. These seats are filled by the DOE and will go to the </w:t>
      </w:r>
      <w:r w:rsidR="009A1B85">
        <w:rPr>
          <w:rFonts w:ascii="Century Gothic" w:hAnsi="Century Gothic"/>
          <w:sz w:val="20"/>
          <w:szCs w:val="20"/>
        </w:rPr>
        <w:t>maximum number</w:t>
      </w:r>
      <w:r>
        <w:rPr>
          <w:rFonts w:ascii="Century Gothic" w:hAnsi="Century Gothic"/>
          <w:sz w:val="20"/>
          <w:szCs w:val="20"/>
        </w:rPr>
        <w:t xml:space="preserve"> for the class. Children in general education are typically zoned children and </w:t>
      </w:r>
      <w:r w:rsidR="009A1B85">
        <w:rPr>
          <w:rFonts w:ascii="Century Gothic" w:hAnsi="Century Gothic"/>
          <w:sz w:val="20"/>
          <w:szCs w:val="20"/>
        </w:rPr>
        <w:t xml:space="preserve">the </w:t>
      </w:r>
      <w:r>
        <w:rPr>
          <w:rFonts w:ascii="Century Gothic" w:hAnsi="Century Gothic"/>
          <w:sz w:val="20"/>
          <w:szCs w:val="20"/>
        </w:rPr>
        <w:t>may not be completely filled</w:t>
      </w:r>
      <w:r w:rsidR="009A1B85">
        <w:rPr>
          <w:rFonts w:ascii="Century Gothic" w:hAnsi="Century Gothic"/>
          <w:sz w:val="20"/>
          <w:szCs w:val="20"/>
        </w:rPr>
        <w:t>. This is</w:t>
      </w:r>
      <w:r>
        <w:rPr>
          <w:rFonts w:ascii="Century Gothic" w:hAnsi="Century Gothic"/>
          <w:sz w:val="20"/>
          <w:szCs w:val="20"/>
        </w:rPr>
        <w:t xml:space="preserve"> because we may not have the number of children to max out the class living in </w:t>
      </w:r>
      <w:r w:rsidR="009A1B85">
        <w:rPr>
          <w:rFonts w:ascii="Century Gothic" w:hAnsi="Century Gothic"/>
          <w:sz w:val="20"/>
          <w:szCs w:val="20"/>
        </w:rPr>
        <w:t xml:space="preserve">our </w:t>
      </w:r>
      <w:r>
        <w:rPr>
          <w:rFonts w:ascii="Century Gothic" w:hAnsi="Century Gothic"/>
          <w:sz w:val="20"/>
          <w:szCs w:val="20"/>
        </w:rPr>
        <w:t xml:space="preserve">school zone. </w:t>
      </w:r>
    </w:p>
    <w:p w14:paraId="1B4EE2E3" w14:textId="77777777" w:rsidR="00AC3264" w:rsidRPr="00D71EBC" w:rsidRDefault="00AC3264" w:rsidP="00AC3264">
      <w:pPr>
        <w:pStyle w:val="ListParagraph"/>
        <w:numPr>
          <w:ilvl w:val="0"/>
          <w:numId w:val="1"/>
        </w:numPr>
        <w:rPr>
          <w:rFonts w:ascii="Century Gothic" w:hAnsi="Century Gothic"/>
          <w:b/>
          <w:sz w:val="20"/>
          <w:szCs w:val="20"/>
        </w:rPr>
      </w:pPr>
      <w:r w:rsidRPr="00D71EBC">
        <w:rPr>
          <w:rFonts w:ascii="Century Gothic" w:hAnsi="Century Gothic"/>
          <w:b/>
          <w:sz w:val="20"/>
          <w:szCs w:val="20"/>
        </w:rPr>
        <w:t xml:space="preserve">When does after school begin? </w:t>
      </w:r>
    </w:p>
    <w:p w14:paraId="3C62F049" w14:textId="77777777" w:rsidR="0054212F" w:rsidRPr="00D71EBC" w:rsidRDefault="00AC3264" w:rsidP="00AC3264">
      <w:pPr>
        <w:pStyle w:val="ListParagraph"/>
        <w:rPr>
          <w:rFonts w:ascii="Century Gothic" w:hAnsi="Century Gothic"/>
          <w:sz w:val="20"/>
          <w:szCs w:val="20"/>
        </w:rPr>
      </w:pPr>
      <w:bookmarkStart w:id="0" w:name="_GoBack"/>
      <w:bookmarkEnd w:id="0"/>
      <w:r w:rsidRPr="00D71EBC">
        <w:rPr>
          <w:rFonts w:ascii="Century Gothic" w:hAnsi="Century Gothic"/>
          <w:bCs/>
          <w:color w:val="201F1E"/>
          <w:sz w:val="20"/>
          <w:szCs w:val="20"/>
        </w:rPr>
        <w:t xml:space="preserve">Our school currently does not have an afterschool program. We do have 2 private programs </w:t>
      </w:r>
      <w:r w:rsidRPr="00D71EBC">
        <w:rPr>
          <w:rFonts w:ascii="Century Gothic" w:hAnsi="Century Gothic"/>
          <w:bCs/>
          <w:color w:val="201F1E"/>
          <w:sz w:val="20"/>
          <w:szCs w:val="20"/>
          <w:shd w:val="clear" w:color="auto" w:fill="FFFFFF"/>
        </w:rPr>
        <w:t xml:space="preserve">(Blueberry and MYAP) </w:t>
      </w:r>
      <w:r w:rsidRPr="00D71EBC">
        <w:rPr>
          <w:rFonts w:ascii="Century Gothic" w:hAnsi="Century Gothic"/>
          <w:bCs/>
          <w:color w:val="201F1E"/>
          <w:sz w:val="20"/>
          <w:szCs w:val="20"/>
        </w:rPr>
        <w:t>that rent space in our building. You would need to contact them for the exact date they will begin but they usually begin the first week of school.</w:t>
      </w:r>
    </w:p>
    <w:sectPr w:rsidR="0054212F" w:rsidRPr="00D71EBC" w:rsidSect="0054212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AC24B9"/>
    <w:multiLevelType w:val="hybridMultilevel"/>
    <w:tmpl w:val="109CB5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12F"/>
    <w:rsid w:val="00017333"/>
    <w:rsid w:val="00095DA3"/>
    <w:rsid w:val="0054212F"/>
    <w:rsid w:val="005F04D9"/>
    <w:rsid w:val="006C5E26"/>
    <w:rsid w:val="009A1B85"/>
    <w:rsid w:val="00AC1ADF"/>
    <w:rsid w:val="00AC3264"/>
    <w:rsid w:val="00D71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4B27A5"/>
  <w15:chartTrackingRefBased/>
  <w15:docId w15:val="{276295B4-2BC9-48D3-85A6-E5B383252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12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212F"/>
    <w:pPr>
      <w:ind w:left="720"/>
      <w:contextualSpacing/>
    </w:pPr>
  </w:style>
  <w:style w:type="character" w:styleId="CommentReference">
    <w:name w:val="annotation reference"/>
    <w:basedOn w:val="DefaultParagraphFont"/>
    <w:uiPriority w:val="99"/>
    <w:semiHidden/>
    <w:unhideWhenUsed/>
    <w:rsid w:val="0054212F"/>
    <w:rPr>
      <w:sz w:val="16"/>
      <w:szCs w:val="16"/>
    </w:rPr>
  </w:style>
  <w:style w:type="paragraph" w:styleId="CommentText">
    <w:name w:val="annotation text"/>
    <w:basedOn w:val="Normal"/>
    <w:link w:val="CommentTextChar"/>
    <w:uiPriority w:val="99"/>
    <w:semiHidden/>
    <w:unhideWhenUsed/>
    <w:rsid w:val="0054212F"/>
    <w:rPr>
      <w:sz w:val="20"/>
      <w:szCs w:val="20"/>
    </w:rPr>
  </w:style>
  <w:style w:type="character" w:customStyle="1" w:styleId="CommentTextChar">
    <w:name w:val="Comment Text Char"/>
    <w:basedOn w:val="DefaultParagraphFont"/>
    <w:link w:val="CommentText"/>
    <w:uiPriority w:val="99"/>
    <w:semiHidden/>
    <w:rsid w:val="0054212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4212F"/>
    <w:rPr>
      <w:b/>
      <w:bCs/>
    </w:rPr>
  </w:style>
  <w:style w:type="character" w:customStyle="1" w:styleId="CommentSubjectChar">
    <w:name w:val="Comment Subject Char"/>
    <w:basedOn w:val="CommentTextChar"/>
    <w:link w:val="CommentSubject"/>
    <w:uiPriority w:val="99"/>
    <w:semiHidden/>
    <w:rsid w:val="0054212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421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12F"/>
    <w:rPr>
      <w:rFonts w:ascii="Segoe UI" w:eastAsia="Times New Roman" w:hAnsi="Segoe UI" w:cs="Segoe UI"/>
      <w:sz w:val="18"/>
      <w:szCs w:val="18"/>
    </w:rPr>
  </w:style>
  <w:style w:type="character" w:styleId="Hyperlink">
    <w:name w:val="Hyperlink"/>
    <w:basedOn w:val="DefaultParagraphFont"/>
    <w:uiPriority w:val="99"/>
    <w:unhideWhenUsed/>
    <w:rsid w:val="00AC3264"/>
    <w:rPr>
      <w:color w:val="0563C1" w:themeColor="hyperlink"/>
      <w:u w:val="single"/>
    </w:rPr>
  </w:style>
  <w:style w:type="character" w:styleId="UnresolvedMention">
    <w:name w:val="Unresolved Mention"/>
    <w:basedOn w:val="DefaultParagraphFont"/>
    <w:uiPriority w:val="99"/>
    <w:semiHidden/>
    <w:unhideWhenUsed/>
    <w:rsid w:val="00AC32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925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hools.nyc.gov/enrollment/enroll-grade-by-grade/gifted-talented"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EB9F70CB33EA40B91CACACBEBA01B1" ma:contentTypeVersion="14" ma:contentTypeDescription="Create a new document." ma:contentTypeScope="" ma:versionID="9ee6e8c3deed97eef0dc7c0a1c57b82d">
  <xsd:schema xmlns:xsd="http://www.w3.org/2001/XMLSchema" xmlns:xs="http://www.w3.org/2001/XMLSchema" xmlns:p="http://schemas.microsoft.com/office/2006/metadata/properties" xmlns:ns3="39612fad-d0c7-4cf3-bfc5-46a1bbb71eca" xmlns:ns4="f2134d58-fd73-48a8-8a37-3c6fe2f7d02a" targetNamespace="http://schemas.microsoft.com/office/2006/metadata/properties" ma:root="true" ma:fieldsID="a48b4cd4e4c5f9483320ff45351fbad8" ns3:_="" ns4:_="">
    <xsd:import namespace="39612fad-d0c7-4cf3-bfc5-46a1bbb71eca"/>
    <xsd:import namespace="f2134d58-fd73-48a8-8a37-3c6fe2f7d0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612fad-d0c7-4cf3-bfc5-46a1bbb71ec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134d58-fd73-48a8-8a37-3c6fe2f7d02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40EBD2D-7084-4478-818C-52F62C007D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612fad-d0c7-4cf3-bfc5-46a1bbb71eca"/>
    <ds:schemaRef ds:uri="f2134d58-fd73-48a8-8a37-3c6fe2f7d0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242EFE-3129-4954-835C-E9A51E55606A}">
  <ds:schemaRefs>
    <ds:schemaRef ds:uri="http://schemas.microsoft.com/sharepoint/v3/contenttype/forms"/>
  </ds:schemaRefs>
</ds:datastoreItem>
</file>

<file path=customXml/itemProps3.xml><?xml version="1.0" encoding="utf-8"?>
<ds:datastoreItem xmlns:ds="http://schemas.openxmlformats.org/officeDocument/2006/customXml" ds:itemID="{93107EFA-3293-43AA-A9D7-1F5A38D99524}">
  <ds:schemaRefs>
    <ds:schemaRef ds:uri="http://purl.org/dc/terms/"/>
    <ds:schemaRef ds:uri="http://purl.org/dc/elements/1.1/"/>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f2134d58-fd73-48a8-8a37-3c6fe2f7d02a"/>
    <ds:schemaRef ds:uri="39612fad-d0c7-4cf3-bfc5-46a1bbb71eca"/>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589</Words>
  <Characters>3360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Myrna Perez Fung</dc:creator>
  <cp:keywords/>
  <dc:description/>
  <cp:lastModifiedBy>Myrna Perez Fung</cp:lastModifiedBy>
  <cp:revision>1</cp:revision>
  <cp:lastPrinted>2022-05-19T17:18:00Z</cp:lastPrinted>
  <dcterms:created xsi:type="dcterms:W3CDTF">2022-05-19T15:55:00Z</dcterms:created>
  <dcterms:modified xsi:type="dcterms:W3CDTF">2022-05-19T18:46:00Z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0x010100F6EB9F70CB33EA40B91CACACBEBA01B1</vt:lpwstr>
  </property>
</Properties>
</file>